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E" w:rsidRDefault="00F7614E" w:rsidP="00F7614E">
      <w:pPr>
        <w:pStyle w:val="Tijeloteksta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STRUKTURA ŠKOLSKOG ODBORA</w:t>
      </w:r>
    </w:p>
    <w:p w:rsidR="00F7614E" w:rsidRDefault="00F7614E" w:rsidP="00F7614E">
      <w:pPr>
        <w:pStyle w:val="Tijeloteksta"/>
        <w:jc w:val="center"/>
        <w:rPr>
          <w:b/>
          <w:i/>
          <w:color w:val="000000"/>
          <w:sz w:val="20"/>
          <w:szCs w:val="20"/>
        </w:rPr>
      </w:pPr>
    </w:p>
    <w:p w:rsidR="00F7614E" w:rsidRDefault="00F7614E" w:rsidP="00F7614E">
      <w:pPr>
        <w:pStyle w:val="Tijeloteksta"/>
        <w:jc w:val="center"/>
        <w:rPr>
          <w:color w:val="000000"/>
        </w:rPr>
      </w:pPr>
      <w:r>
        <w:rPr>
          <w:color w:val="000000"/>
        </w:rPr>
        <w:t>Članak 24.</w:t>
      </w:r>
    </w:p>
    <w:p w:rsidR="00F7614E" w:rsidRDefault="00F7614E" w:rsidP="00F7614E">
      <w:pPr>
        <w:pStyle w:val="Tijelotekst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Školski odbor ima sedam članova.</w:t>
      </w:r>
    </w:p>
    <w:p w:rsidR="00F7614E" w:rsidRDefault="00F7614E" w:rsidP="00F7614E">
      <w:pPr>
        <w:pStyle w:val="Tijelotekst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Članove Školskog odbora imenuje i razrješava:</w:t>
      </w:r>
    </w:p>
    <w:p w:rsidR="00F7614E" w:rsidRDefault="00F7614E" w:rsidP="00F7614E">
      <w:pPr>
        <w:pStyle w:val="Tijelotekst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Učiteljsko vijeće, dva člana iz reda učitelja i stručnih suradnika </w:t>
      </w:r>
    </w:p>
    <w:p w:rsidR="00F7614E" w:rsidRDefault="00F7614E" w:rsidP="00F7614E">
      <w:pPr>
        <w:pStyle w:val="Tijelotekst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Vijeće roditelja, jednog  člana iz reda roditelja koji nije radnik Škole </w:t>
      </w:r>
    </w:p>
    <w:p w:rsidR="00F7614E" w:rsidRDefault="00F7614E" w:rsidP="00F7614E">
      <w:pPr>
        <w:pStyle w:val="Tijelotekst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Osnivač, tri člana samostalno.</w:t>
      </w:r>
    </w:p>
    <w:p w:rsidR="00F7614E" w:rsidRDefault="00F7614E" w:rsidP="00F7614E">
      <w:pPr>
        <w:pStyle w:val="Tijelotekst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Jednog člana Školskog odbora bira i razrješava radničko vijeće. Ako u Školi nije utemeljeno radničko vijeće, člana Školskog odbora imenuju i opozivaju neposrednim i tajnim glasovanjem  radnici Škole prema odredbama Zakona o radu i provedbenim propisima kojima je uređen izbor radničkog vijeća koje ima samo jednog člana.</w:t>
      </w:r>
    </w:p>
    <w:p w:rsidR="00F7614E" w:rsidRDefault="00F7614E" w:rsidP="00F7614E">
      <w:pPr>
        <w:pStyle w:val="Tijeloteksta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t>PREDLAGANJE I IMENOVANJE KANDIDATA</w:t>
      </w:r>
    </w:p>
    <w:p w:rsidR="00F7614E" w:rsidRDefault="00F7614E" w:rsidP="00F7614E">
      <w:pPr>
        <w:pStyle w:val="Tijeloteksta"/>
        <w:rPr>
          <w:b/>
          <w:bCs/>
          <w:color w:val="000000"/>
          <w:u w:val="single"/>
        </w:rPr>
      </w:pPr>
    </w:p>
    <w:p w:rsidR="00F7614E" w:rsidRDefault="00F7614E" w:rsidP="00F7614E">
      <w:pPr>
        <w:pStyle w:val="Tijeloteksta"/>
        <w:jc w:val="center"/>
        <w:rPr>
          <w:color w:val="000000"/>
        </w:rPr>
      </w:pPr>
      <w:r>
        <w:rPr>
          <w:color w:val="000000"/>
        </w:rPr>
        <w:t>Članak 25.</w:t>
      </w:r>
    </w:p>
    <w:p w:rsidR="00F7614E" w:rsidRDefault="00F7614E" w:rsidP="00F7614E">
      <w:pPr>
        <w:pStyle w:val="Tijelotekst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Predlaganje i imenovanje kandidata za članove Školskog odbora iz reda učitelja i stručnih suradnika obavlja se na sjednici Učiteljskog vijeća, a predlaganje i imenovanje kandidata za člana Školskog odbora iz reda roditelja obavlja se na sjednici Vijeća roditelja.</w:t>
      </w:r>
    </w:p>
    <w:p w:rsidR="00F7614E" w:rsidRDefault="00F7614E" w:rsidP="00F7614E">
      <w:pPr>
        <w:pStyle w:val="Tijelotekst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Sjednice iz stavka 1. ovoga članka trebaju se održati najmanje 15 dana prije isteka mandata Školskog odbora.</w:t>
      </w:r>
    </w:p>
    <w:p w:rsidR="00F7614E" w:rsidRDefault="00F7614E" w:rsidP="00F7614E">
      <w:pPr>
        <w:pStyle w:val="Tijelotekst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Za provođenje izbora za dva člana Školskog odbora iz reda učitelja i stručnih suradnika, Učiteljsko vijeće imenuje izborno povjerenstvo koje ima predsjednika i dva člana, a isti se ne mogu kandidirati za članove Školskog odbora.</w:t>
      </w:r>
    </w:p>
    <w:p w:rsidR="00F7614E" w:rsidRDefault="00F7614E" w:rsidP="00F7614E">
      <w:pPr>
        <w:pStyle w:val="Tijelotekst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Za provođenje izbora za jednog člana Školskog odbora iz reda roditelja, Vijeće roditelja imenuje izborno povjerenstvo koje ima predsjednika i dva člana, a isti se ne mogu kandidirati za članove Školskog odbora.</w:t>
      </w:r>
    </w:p>
    <w:p w:rsidR="00F7614E" w:rsidRDefault="00F7614E" w:rsidP="00F7614E">
      <w:pPr>
        <w:pStyle w:val="Tijelotekst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 izborima, izborna povjerenstva iz stavaka 3. i 4. ovog Članka vode zapisnik.</w:t>
      </w:r>
    </w:p>
    <w:p w:rsidR="00F7614E" w:rsidRDefault="00F7614E" w:rsidP="00F7614E">
      <w:pPr>
        <w:pStyle w:val="Tijeloteksta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t>KANDIDATURA</w:t>
      </w:r>
    </w:p>
    <w:p w:rsidR="00F7614E" w:rsidRDefault="00F7614E" w:rsidP="00F7614E">
      <w:pPr>
        <w:pStyle w:val="Tijeloteksta"/>
        <w:jc w:val="center"/>
        <w:rPr>
          <w:color w:val="000000"/>
          <w:sz w:val="20"/>
        </w:rPr>
      </w:pPr>
    </w:p>
    <w:p w:rsidR="00F7614E" w:rsidRDefault="00F7614E" w:rsidP="00F7614E">
      <w:pPr>
        <w:pStyle w:val="Tijeloteksta"/>
        <w:jc w:val="center"/>
        <w:rPr>
          <w:color w:val="000000"/>
        </w:rPr>
      </w:pPr>
      <w:r>
        <w:rPr>
          <w:color w:val="000000"/>
        </w:rPr>
        <w:t>Članak 26.</w:t>
      </w:r>
    </w:p>
    <w:p w:rsidR="00F7614E" w:rsidRDefault="00F7614E" w:rsidP="00F7614E">
      <w:pPr>
        <w:pStyle w:val="Tijelotekst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Kandidate za članove Školskog odbora iz reda učitelja i stručnih suradnika može predložiti svaki član Učiteljskog vijeća nazočan na sjednici Učiteljskog vijeća.</w:t>
      </w:r>
    </w:p>
    <w:p w:rsidR="00F7614E" w:rsidRDefault="00F7614E" w:rsidP="00F7614E">
      <w:pPr>
        <w:pStyle w:val="Tijelotekst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Kandidata za člana Školskog odbora iz reda roditelja može predložiti svaki član Vijeća roditelja nazočan na sjednici Vijeća roditelja (pod uvjetom da predloženi kandidat nije radnik Škole).</w:t>
      </w:r>
    </w:p>
    <w:p w:rsidR="00F7614E" w:rsidRDefault="00F7614E" w:rsidP="00F7614E">
      <w:pPr>
        <w:pStyle w:val="Tijelotekst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Kandidati iz stavaka 1. i 2. ovoga članka trebaju se izjasniti o prihvaćanju kandidature.</w:t>
      </w:r>
    </w:p>
    <w:p w:rsidR="00F7614E" w:rsidRDefault="00F7614E" w:rsidP="00F7614E">
      <w:pPr>
        <w:pStyle w:val="Tijelotekst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Svaki član Učiteljskog vijeća, odnosno član Vijeća roditelja (pod uvjetom da nije radnik Škole)  može se osobno kandidirati za člana Školskog odbora.</w:t>
      </w:r>
    </w:p>
    <w:p w:rsidR="00F7614E" w:rsidRDefault="00F7614E" w:rsidP="00F7614E">
      <w:pPr>
        <w:pStyle w:val="Tijelotekst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Za člana Školskog odbora ne smije se imenovati kandidat koji je pravomoćno osuđen ili se protiv njega vodi kazneni postupak za neka od kaznenih djela iz članka  106. stavka 1. Zakona o odgoju i obrazovanju u osnovnoj i srednjoj školi.</w:t>
      </w:r>
    </w:p>
    <w:p w:rsidR="00F7614E" w:rsidRDefault="00F7614E" w:rsidP="00F7614E">
      <w:pPr>
        <w:pStyle w:val="Tijeloteksta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Broj predloženih kandidata mora biti veći od broja članova Školskog odbora koje to tijelo imenuje.</w:t>
      </w:r>
    </w:p>
    <w:p w:rsidR="00F7614E" w:rsidRDefault="00F7614E" w:rsidP="00F7614E">
      <w:pPr>
        <w:pStyle w:val="Tijeloteksta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t>POPIS KANDIDATA</w:t>
      </w:r>
    </w:p>
    <w:p w:rsidR="00F7614E" w:rsidRDefault="00F7614E" w:rsidP="00F7614E">
      <w:pPr>
        <w:pStyle w:val="Tijeloteksta"/>
        <w:jc w:val="center"/>
        <w:rPr>
          <w:color w:val="000000"/>
          <w:sz w:val="20"/>
        </w:rPr>
      </w:pPr>
    </w:p>
    <w:p w:rsidR="00F7614E" w:rsidRDefault="00F7614E" w:rsidP="00F7614E">
      <w:pPr>
        <w:pStyle w:val="Tijeloteksta"/>
        <w:jc w:val="center"/>
        <w:rPr>
          <w:color w:val="000000"/>
        </w:rPr>
      </w:pPr>
      <w:r>
        <w:rPr>
          <w:color w:val="000000"/>
        </w:rPr>
        <w:t>Članak 27.</w:t>
      </w:r>
    </w:p>
    <w:p w:rsidR="00F7614E" w:rsidRDefault="00F7614E" w:rsidP="00F7614E">
      <w:pPr>
        <w:pStyle w:val="Tijeloteksta"/>
        <w:ind w:left="720"/>
        <w:rPr>
          <w:color w:val="000000"/>
        </w:rPr>
      </w:pPr>
      <w:r>
        <w:rPr>
          <w:color w:val="000000"/>
        </w:rPr>
        <w:t>Popis kandidata za Školski odbor iz članka 26. ovoga Statuta, a koji su prihvatili kandidaturu odnosno istaknuli osobnu kandidaturu, utvrđuje se prema abecednom redu prezimena.</w:t>
      </w:r>
    </w:p>
    <w:p w:rsidR="00F7614E" w:rsidRDefault="00F7614E" w:rsidP="00F7614E">
      <w:pPr>
        <w:pStyle w:val="Tijeloteksta"/>
        <w:ind w:left="720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b/>
          <w:bCs/>
          <w:i/>
          <w:iCs/>
          <w:color w:val="000000"/>
          <w:sz w:val="20"/>
          <w:lang w:val="hr-HR"/>
        </w:rPr>
      </w:pPr>
    </w:p>
    <w:p w:rsidR="00F7614E" w:rsidRDefault="00F7614E" w:rsidP="00F7614E">
      <w:pPr>
        <w:pStyle w:val="Tijeloteksta"/>
        <w:jc w:val="center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lastRenderedPageBreak/>
        <w:t>IMENOVANJE ČLANOVA</w:t>
      </w:r>
    </w:p>
    <w:p w:rsidR="00F7614E" w:rsidRDefault="00F7614E" w:rsidP="00F7614E">
      <w:pPr>
        <w:pStyle w:val="Tijeloteksta"/>
        <w:jc w:val="center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color w:val="000000"/>
        </w:rPr>
      </w:pPr>
      <w:r>
        <w:rPr>
          <w:color w:val="000000"/>
        </w:rPr>
        <w:t>Članak 28.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O kandidatima za članove Školskog odbora članovi Učiteljskog vijeća, odnosno članovi Vijeća roditelja glasuju tajno.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Glasovanje je pravovaljano ako je glasovanju pristupila natpolovična većina članova Učiteljskog vijeća odnosno Vijeća roditelja.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Prema popisu kandidata iz članka 27. ovog Statuta utvrđuje se izborna lista, a na temelju iste izborno povjerenstvo izrađuje glasačke listiće koji se ovjeravaju pečatom Škole.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Broj glasačkih listića mora biti jednak broju nazočnih birača.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Glasački listić sadrži:</w:t>
      </w:r>
    </w:p>
    <w:p w:rsidR="00F7614E" w:rsidRDefault="00F7614E" w:rsidP="00F7614E">
      <w:pPr>
        <w:pStyle w:val="Tijeloteksta"/>
        <w:ind w:left="1080"/>
        <w:rPr>
          <w:color w:val="000000"/>
        </w:rPr>
      </w:pPr>
      <w:r>
        <w:rPr>
          <w:color w:val="000000"/>
        </w:rPr>
        <w:t>- naznaku da se izbor odnosi na kandidate za članove Školskog odbora</w:t>
      </w:r>
    </w:p>
    <w:p w:rsidR="00F7614E" w:rsidRDefault="00F7614E" w:rsidP="00F7614E">
      <w:pPr>
        <w:pStyle w:val="Tijeloteksta"/>
        <w:ind w:left="1080"/>
        <w:rPr>
          <w:color w:val="000000"/>
        </w:rPr>
      </w:pPr>
      <w:r>
        <w:rPr>
          <w:color w:val="000000"/>
        </w:rPr>
        <w:t>- broj kandidata koji se biraju u Školski odbor</w:t>
      </w:r>
    </w:p>
    <w:p w:rsidR="00F7614E" w:rsidRDefault="00F7614E" w:rsidP="00F7614E">
      <w:pPr>
        <w:pStyle w:val="Tijeloteksta"/>
        <w:ind w:left="1080"/>
        <w:rPr>
          <w:color w:val="000000"/>
        </w:rPr>
      </w:pPr>
      <w:r>
        <w:rPr>
          <w:color w:val="000000"/>
        </w:rPr>
        <w:t>- ime i prezime kandidata te redni broj ispred imena i prezimena.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Glasovanju moraju biti nazočni svi članovi izbornog povjerenstva.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Kada birač (član Učiteljskog vijeća odnosno Vijeća roditelja) pristupi glasovanju predsjednik izbornog povjerenstva zaokružuje ga na prethodno izrađenom biračkom popisu, daje mu glasački listić i objašnjava mu način glasovanja.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Birač može glasovati samo za kandidate upisane na glasačkom listiću i to na način da zaokruži redni broj ispred imena i prezimena kandidata.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Glasački listići popunjeni suprotno stavku 8. ovog članka smatraju se nevažećim.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Nakon završetka glasovanja, izborno povjerenstvo prebrojava glasove s važećih listića i sastavlja listu kandidata prema broju dobivenih glasova.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Učiteljsko vijeće odnosno Vijeće roditelja može odbiti listu kandidata ako raspolaže dokazima da je tijekom izbora bilo povreda postupka ili propusta izbornog povjerenstva, a u tom slučaju glasovanje se ponavlja.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Za članove Školskog odbora imenovani su učitelji i stručni suradnici koji su dobili, odnosno roditelj koji je dobio najveći broj glasova nazočnih članova Učiteljskog vijeća, odnosno Vijeća roditelja.</w:t>
      </w:r>
    </w:p>
    <w:p w:rsidR="00F7614E" w:rsidRDefault="00F7614E" w:rsidP="00F7614E">
      <w:pPr>
        <w:pStyle w:val="Tijeloteksta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U slučaju da dva ili više kandidata dobiju jednaki broj glasova, glasovanje se ponavlja za te kandidate sve dok jedan od kandidata ne dobije veći broj glasova.</w:t>
      </w:r>
    </w:p>
    <w:p w:rsidR="00F7614E" w:rsidRDefault="00F7614E" w:rsidP="00F7614E">
      <w:pPr>
        <w:pStyle w:val="Tijeloteksta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t>DOSTAVLJANJE POPISA IMENOVANIH ČLANOVA</w:t>
      </w:r>
    </w:p>
    <w:p w:rsidR="00F7614E" w:rsidRDefault="00F7614E" w:rsidP="00F7614E">
      <w:pPr>
        <w:pStyle w:val="Tijeloteksta"/>
        <w:jc w:val="center"/>
        <w:rPr>
          <w:color w:val="000000"/>
          <w:sz w:val="20"/>
        </w:rPr>
      </w:pPr>
    </w:p>
    <w:p w:rsidR="00F7614E" w:rsidRDefault="00F7614E" w:rsidP="00F7614E">
      <w:pPr>
        <w:pStyle w:val="Tijeloteksta"/>
        <w:jc w:val="center"/>
        <w:rPr>
          <w:color w:val="000000"/>
        </w:rPr>
      </w:pPr>
      <w:r>
        <w:rPr>
          <w:color w:val="000000"/>
        </w:rPr>
        <w:t>Članak 29.</w:t>
      </w:r>
    </w:p>
    <w:p w:rsidR="00F7614E" w:rsidRDefault="00F7614E" w:rsidP="00F7614E">
      <w:pPr>
        <w:pStyle w:val="Tijeloteksta"/>
        <w:ind w:left="720"/>
        <w:rPr>
          <w:color w:val="000000"/>
        </w:rPr>
      </w:pPr>
      <w:r>
        <w:rPr>
          <w:color w:val="000000"/>
        </w:rPr>
        <w:t>Izvod iz zapisnika sa sjednice Učiteljskog vijeća, odnosno sa sjednice Vijeća roditelja s popisom imenovanih članova Školskog odbora dostavlja se ravnatelju u roku od tri (3) dana od dana provedenih izbora.</w:t>
      </w:r>
    </w:p>
    <w:p w:rsidR="00F7614E" w:rsidRDefault="00F7614E" w:rsidP="00F7614E">
      <w:pPr>
        <w:pStyle w:val="Tijeloteksta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b/>
          <w:bCs/>
          <w:i/>
          <w:iCs/>
          <w:color w:val="000000"/>
          <w:sz w:val="20"/>
        </w:rPr>
      </w:pPr>
      <w:r>
        <w:rPr>
          <w:b/>
          <w:bCs/>
          <w:i/>
          <w:iCs/>
          <w:color w:val="000000"/>
          <w:sz w:val="20"/>
        </w:rPr>
        <w:t>KONSTITUIRANJE ŠKOLSKOG ODBORA</w:t>
      </w:r>
    </w:p>
    <w:p w:rsidR="00F7614E" w:rsidRDefault="00F7614E" w:rsidP="00F7614E">
      <w:pPr>
        <w:pStyle w:val="Tijeloteksta"/>
        <w:rPr>
          <w:color w:val="000000"/>
        </w:rPr>
      </w:pPr>
    </w:p>
    <w:p w:rsidR="00F7614E" w:rsidRDefault="00F7614E" w:rsidP="00F7614E">
      <w:pPr>
        <w:pStyle w:val="Tijeloteksta"/>
        <w:jc w:val="center"/>
        <w:rPr>
          <w:color w:val="000000"/>
        </w:rPr>
      </w:pPr>
      <w:r>
        <w:rPr>
          <w:color w:val="000000"/>
        </w:rPr>
        <w:t>Članak 30.</w:t>
      </w:r>
    </w:p>
    <w:p w:rsidR="00F7614E" w:rsidRDefault="00F7614E" w:rsidP="00F7614E">
      <w:pPr>
        <w:pStyle w:val="Tijeloteksta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Nakon imenovanja većine članova Školskog odbora, ravnatelj u roku do 15 dana saziva  </w:t>
      </w:r>
      <w:proofErr w:type="spellStart"/>
      <w:r>
        <w:rPr>
          <w:color w:val="000000"/>
        </w:rPr>
        <w:t>konstituirajuću</w:t>
      </w:r>
      <w:proofErr w:type="spellEnd"/>
      <w:r>
        <w:rPr>
          <w:color w:val="000000"/>
        </w:rPr>
        <w:t xml:space="preserve"> sjednicu Školskog odbora.</w:t>
      </w:r>
    </w:p>
    <w:p w:rsidR="00F7614E" w:rsidRDefault="00F7614E" w:rsidP="00F7614E">
      <w:pPr>
        <w:pStyle w:val="Tijeloteksta"/>
        <w:numPr>
          <w:ilvl w:val="0"/>
          <w:numId w:val="6"/>
        </w:numPr>
        <w:rPr>
          <w:color w:val="000000"/>
        </w:rPr>
      </w:pPr>
      <w:proofErr w:type="spellStart"/>
      <w:r>
        <w:rPr>
          <w:color w:val="000000"/>
        </w:rPr>
        <w:t>Konstituirajućoj</w:t>
      </w:r>
      <w:proofErr w:type="spellEnd"/>
      <w:r>
        <w:rPr>
          <w:color w:val="000000"/>
        </w:rPr>
        <w:t xml:space="preserve"> sjednici, do izbora predsjednika Školskog odbora, predsjedava najstariji član Školskog odbora.</w:t>
      </w:r>
    </w:p>
    <w:p w:rsidR="00F7614E" w:rsidRDefault="00F7614E" w:rsidP="00F7614E">
      <w:pPr>
        <w:pStyle w:val="Tijeloteksta"/>
        <w:rPr>
          <w:color w:val="000000"/>
        </w:rPr>
      </w:pPr>
    </w:p>
    <w:p w:rsidR="00A8660F" w:rsidRDefault="00A8660F"/>
    <w:sectPr w:rsidR="00A8660F" w:rsidSect="00F761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696"/>
    <w:multiLevelType w:val="hybridMultilevel"/>
    <w:tmpl w:val="184EC9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622D8"/>
    <w:multiLevelType w:val="hybridMultilevel"/>
    <w:tmpl w:val="1A5CBB76"/>
    <w:lvl w:ilvl="0" w:tplc="F24C0A72">
      <w:start w:val="1"/>
      <w:numFmt w:val="decimal"/>
      <w:lvlText w:val="(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114C3"/>
    <w:multiLevelType w:val="hybridMultilevel"/>
    <w:tmpl w:val="F4C6095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F9D06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F2ED9"/>
    <w:multiLevelType w:val="hybridMultilevel"/>
    <w:tmpl w:val="08920D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26B9D"/>
    <w:multiLevelType w:val="hybridMultilevel"/>
    <w:tmpl w:val="6FA6CA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13875"/>
    <w:multiLevelType w:val="hybridMultilevel"/>
    <w:tmpl w:val="234C61E0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614E"/>
    <w:rsid w:val="00A8660F"/>
    <w:rsid w:val="00F7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76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ijelotekstaChar">
    <w:name w:val="Tijelo teksta Char"/>
    <w:basedOn w:val="Zadanifontodlomka"/>
    <w:link w:val="Tijeloteksta"/>
    <w:semiHidden/>
    <w:rsid w:val="00F7614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2</cp:revision>
  <dcterms:created xsi:type="dcterms:W3CDTF">2017-04-09T17:11:00Z</dcterms:created>
  <dcterms:modified xsi:type="dcterms:W3CDTF">2017-04-09T17:11:00Z</dcterms:modified>
</cp:coreProperties>
</file>